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color w:val="3d3d3b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21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04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13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5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7">
      <w:pPr>
        <w:pStyle w:val="Subtitle"/>
        <w:pageBreakBefore w:val="0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6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Mattias Gimbergsson(18:40),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Didrik Österå, Gottfrid Lagervall.</w:t>
      </w:r>
    </w:p>
    <w:p w:rsidR="00000000" w:rsidDel="00000000" w:rsidP="00000000" w:rsidRDefault="00000000" w:rsidRPr="00000000" w14:paraId="0000000B">
      <w:pPr>
        <w:pStyle w:val="Subtitle"/>
        <w:pageBreakBefore w:val="0"/>
        <w:numPr>
          <w:ilvl w:val="0"/>
          <w:numId w:val="6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18:29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Didrik österå, Robert Johansson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Jessica Lindén adjungeras in med närvaro-, yttrande- och förslagsrätt, dock ej rösträtt.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Mötets mening att godkänna dagordningen. 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pageBreakBefore w:val="0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pageBreakBefore w:val="0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pageBreakBefore w:val="0"/>
        <w:rPr>
          <w:color w:val="000000"/>
        </w:rPr>
      </w:pPr>
      <w:bookmarkStart w:colFirst="0" w:colLast="0" w:name="_heading=h.6iodvm89jrm4" w:id="8"/>
      <w:bookmarkEnd w:id="8"/>
      <w:r w:rsidDel="00000000" w:rsidR="00000000" w:rsidRPr="00000000">
        <w:rPr>
          <w:color w:val="000000"/>
          <w:rtl w:val="0"/>
        </w:rPr>
        <w:t xml:space="preserve"> Hanteringslista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Multimetrar ska köpas in.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  <w:t xml:space="preserve"> köper in. Detta görs innan nästa möte.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lampor för arbetsbänkarna. (Danielle Morén ansvarar för att ta reda på mer.) - Danielle Morén fixar till nästa.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byggplattor till 3D-printer. (Jakob Westerlund följer upp.) Fixat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Hur ska vi minimera skador på våra printers. Nu och i framtiden. -&gt; Fixa hemsida med info, Jakob fixar till nästa möte.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Köp in soptunnor till arbetsbänkar. Lägg till brännbart.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Gör en infosida på hemsidan som länkar till 3D-quiz. (Jakob och Robert fixar.)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QR kod med länk dit.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Ventilation dragskåp (Mattias testar sin lösning vid tillfälle.) Fixat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Städa upp XP-el förrådet. Vänta tills efter tenta-p och se ifall mer info om telia framkommit. Fixat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Ny soffa. Dyker det upp något så kör vi på det annars vänta till efter tenta-p.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Ny varmluftsstation. (Skjuter på det till nästa möte.)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WideFind - hur fungerar sponsring för XP-el? Skylt? Minimum summa?</w:t>
        <w:br w:type="textWrapping"/>
        <w:t xml:space="preserve">Jakob Westerlund fixar det till nästa möte. </w:t>
      </w:r>
    </w:p>
    <w:p w:rsidR="00000000" w:rsidDel="00000000" w:rsidP="00000000" w:rsidRDefault="00000000" w:rsidRPr="00000000" w14:paraId="00000027">
      <w:pPr>
        <w:pageBreakBefore w:val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pageBreakBefore w:val="0"/>
        <w:rPr>
          <w:u w:val="none"/>
        </w:rPr>
      </w:pPr>
      <w:bookmarkStart w:colFirst="0" w:colLast="0" w:name="_heading=h.d4dsywze4st6" w:id="9"/>
      <w:bookmarkEnd w:id="9"/>
      <w:r w:rsidDel="00000000" w:rsidR="00000000" w:rsidRPr="00000000">
        <w:rPr>
          <w:color w:val="3d3d3b"/>
          <w:rtl w:val="0"/>
        </w:rPr>
        <w:t xml:space="preserve">§3. Hateringslista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Beställning av komponenter till lödlabb. Prio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Fylla på labb-komponenter på XP-el från skåpet i lödlabbet. Prio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Fyll på komponenter i labb-salar och lista det som behöver köpas in.  Prio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Filamenthylla -Jakob fixar vid tillfälle.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SSDer till laserdator/CAD-dator -Robert tar fram förslag.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Städdag XP-el.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pStyle w:val="Subtitle"/>
        <w:pageBreakBefore w:val="0"/>
        <w:rPr>
          <w:color w:val="3d3d3b"/>
          <w:u w:val="none"/>
        </w:rPr>
      </w:pPr>
      <w:bookmarkStart w:colFirst="0" w:colLast="0" w:name="_heading=h.4d34og8" w:id="10"/>
      <w:bookmarkEnd w:id="10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Värmeskåp filament?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Byta värmeelement på ultimaker. Alla för.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Kamera till laserskärare.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Didrik Österå</w:t>
        </w:r>
      </w:hyperlink>
      <w:r w:rsidDel="00000000" w:rsidR="00000000" w:rsidRPr="00000000">
        <w:rPr>
          <w:color w:val="3d3d3b"/>
          <w:rtl w:val="0"/>
        </w:rPr>
        <w:t xml:space="preserve"> kommer med förslag.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Uppsättning av skärmar i laserum. -Upp till </w:t>
      </w:r>
      <w:r w:rsidDel="00000000" w:rsidR="00000000" w:rsidRPr="00000000">
        <w:rPr>
          <w:rtl w:val="0"/>
        </w:rPr>
        <w:t xml:space="preserve">Gottfrid Lagervall och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Didrik Österå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4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Status myntvaliderare - Printas ut just 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Subtitle"/>
        <w:pageBreakBefore w:val="0"/>
        <w:rPr>
          <w:color w:val="3d3d3b"/>
        </w:rPr>
      </w:pPr>
      <w:bookmarkStart w:colFirst="0" w:colLast="0" w:name="_heading=h.2s8eyo1" w:id="11"/>
      <w:bookmarkEnd w:id="11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Subtitle"/>
        <w:pageBreakBefore w:val="0"/>
        <w:rPr>
          <w:color w:val="3d3d3b"/>
        </w:rPr>
      </w:pPr>
      <w:bookmarkStart w:colFirst="0" w:colLast="0" w:name="_heading=h.35nkun2" w:id="12"/>
      <w:bookmarkEnd w:id="12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3E">
      <w:pPr>
        <w:pageBreakBefore w:val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Inga</w:t>
      </w:r>
    </w:p>
    <w:p w:rsidR="00000000" w:rsidDel="00000000" w:rsidP="00000000" w:rsidRDefault="00000000" w:rsidRPr="00000000" w14:paraId="0000003F">
      <w:pPr>
        <w:pageBreakBefore w:val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Subtitle"/>
        <w:pageBreakBefore w:val="0"/>
        <w:rPr>
          <w:color w:val="3d3d3b"/>
        </w:rPr>
      </w:pPr>
      <w:bookmarkStart w:colFirst="0" w:colLast="0" w:name="_heading=h.1ksv4uv" w:id="13"/>
      <w:bookmarkEnd w:id="13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9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Tisdag 18:00  27/4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9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19:12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pageBreakBefore w:val="0"/>
        <w:spacing w:after="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ageBreakBefore w:val="0"/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didste-6@student.ltu.se" TargetMode="External"/><Relationship Id="rId9" Type="http://schemas.openxmlformats.org/officeDocument/2006/relationships/hyperlink" Target="mailto:didste-6@student.ltu.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ob.westerlund@outlook.com" TargetMode="External"/><Relationship Id="rId8" Type="http://schemas.openxmlformats.org/officeDocument/2006/relationships/hyperlink" Target="mailto:jakob.westerlund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SRuBKL/Eqz5C/y+bQDzX4vCbQ==">AMUW2mUo1SMjg5bZnqwOo+uQFIj61lke3UcKpzNAnpjiL0/O2gaXVHUNwSPimJDNZ+pLo3z2m5HFNb4hjtrxN6yFuQXKm651P1MdXW0RbqrHYX5isfXeIiNoiI1IE9gw6i1pAxOnVImoEiSMcy54j5ZDIytrDnIz8LhjKFqQDLFrkKrQGIS+aH/8nKQVMmKDz57lnjVwyEBWQpbl41SZGg4FFaMzJL/Uk7j+RFqyU+2KcJMEgu65T0cishuIJ6/8NSx6qrnUeRRy44XUN7FRHLvs+EtC+IknSb6sTLr4gWat3TXyS0cQc/KN/LQ4h9mtG486yJKHDuUX88eCCbOlIZF8MilE5tanOa+BSFkpmYmwTPFLBODxo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